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89"/>
        <w:gridCol w:w="5022"/>
        <w:gridCol w:w="1843"/>
        <w:gridCol w:w="1701"/>
        <w:gridCol w:w="1313"/>
        <w:gridCol w:w="1541"/>
      </w:tblGrid>
      <w:tr w:rsidR="00A2506C" w:rsidRPr="00C76416" w:rsidTr="00C76416">
        <w:trPr>
          <w:trHeight w:val="39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HEDEF 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KALİTE HEDEFLERİ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FAALİYET ADIMLARI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TERMİN TARİHİ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KAYNAK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</w:tr>
      <w:tr w:rsidR="00A2506C" w:rsidRPr="00C76416" w:rsidTr="0031645A">
        <w:trPr>
          <w:trHeight w:val="158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Maaş işlemlerinin yasal mevzuatlara </w:t>
            </w:r>
            <w:r w:rsidR="0031645A" w:rsidRPr="00C76416">
              <w:rPr>
                <w:color w:val="000000"/>
                <w:sz w:val="18"/>
                <w:szCs w:val="18"/>
              </w:rPr>
              <w:t>göre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C76416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1-Her ayın 10'nuna kadar maaş bordrolarının hazırlanması                                                                   2-Şube Müdür tarafından kontrol edilmesi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3-Ek dersler var ise hesaplanması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4-Tahakkuk işlemlerinin gerçekleşmesi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5-Banka </w:t>
            </w:r>
            <w:r w:rsidR="0031645A" w:rsidRPr="00C76416">
              <w:rPr>
                <w:color w:val="000000"/>
                <w:sz w:val="18"/>
                <w:szCs w:val="18"/>
              </w:rPr>
              <w:t>hesap numaralarına</w:t>
            </w:r>
            <w:r w:rsidRPr="00C76416">
              <w:rPr>
                <w:color w:val="000000"/>
                <w:sz w:val="18"/>
                <w:szCs w:val="18"/>
              </w:rPr>
              <w:t xml:space="preserve"> yatırılması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6-Banka tarafından yatırılan tutar ile tahakkuku yapılan tutarlarının kontrol edilmesi.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Maaş </w:t>
            </w:r>
            <w:r w:rsidR="00AD6809" w:rsidRPr="00C76416">
              <w:rPr>
                <w:color w:val="000000"/>
                <w:sz w:val="18"/>
                <w:szCs w:val="18"/>
              </w:rPr>
              <w:t>Birimi ve</w:t>
            </w:r>
            <w:r w:rsidRPr="00C76416">
              <w:rPr>
                <w:color w:val="000000"/>
                <w:sz w:val="18"/>
                <w:szCs w:val="18"/>
              </w:rPr>
              <w:t xml:space="preserve">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7C34E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 w:rsidR="007C34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7C3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31645A">
        <w:trPr>
          <w:trHeight w:val="111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SGK ve Vergi bildirimlerinin yasal </w:t>
            </w:r>
            <w:r w:rsidR="0083289F">
              <w:rPr>
                <w:color w:val="000000"/>
                <w:sz w:val="18"/>
                <w:szCs w:val="18"/>
              </w:rPr>
              <w:t xml:space="preserve">mevzuatlara bağlı </w:t>
            </w:r>
            <w:r w:rsidR="0031645A">
              <w:rPr>
                <w:color w:val="000000"/>
                <w:sz w:val="18"/>
                <w:szCs w:val="18"/>
              </w:rPr>
              <w:t xml:space="preserve">olarak </w:t>
            </w:r>
            <w:r w:rsidR="0031645A" w:rsidRPr="00C76416">
              <w:rPr>
                <w:color w:val="000000"/>
                <w:sz w:val="18"/>
                <w:szCs w:val="18"/>
              </w:rPr>
              <w:t>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1-Tahakkuk sonrası SGK ve Maliye vergi bildirimlerinin hazırlanması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2-Hazırlanan bildirimlerin Şube Müdürünce kontrol edilmesi    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3-Bildirimlerin ilgili vergi dairesi/müdürlüğüne yapılması </w:t>
            </w:r>
            <w:r w:rsidR="00C76416">
              <w:rPr>
                <w:color w:val="000000"/>
                <w:sz w:val="18"/>
                <w:szCs w:val="18"/>
              </w:rPr>
              <w:t xml:space="preserve">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4- Bildirimin yapılması sonrası kontrol edilmesi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31645A">
        <w:trPr>
          <w:trHeight w:val="169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Ödeme işlemlerinin gerekli kontrolleri </w:t>
            </w:r>
            <w:r w:rsidR="0031645A" w:rsidRPr="00C76416">
              <w:rPr>
                <w:color w:val="000000"/>
                <w:sz w:val="18"/>
                <w:szCs w:val="18"/>
              </w:rPr>
              <w:t>yapılarak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yapılmasını sağlamak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Tahakkukun hazırlanması aşamasında ödemeye esas ( fatura, maaş bordroları vb.) belgelerin kontrol edilmesi ve tahakkukun yapılması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2- Şube Müdürünün kontrol etmesi sonrası Daire başkanının imzalaması ve Strateji Geliştirme Daire Başkanlığına teslim edilmesi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3-Strateji Geliştirme Daire Başkanlığının kontrolü sonrası ödemenin yapılması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781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Kiralama işlemlerinin yasal mevzuatlara bağlı </w:t>
            </w:r>
            <w:r w:rsidR="0031645A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1-Kiralama işlemine ait dosyanın hazırlanması ve Şube Müdürünce kontrol edilerek Harcama Yetkilisine sunulması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2-Uygun görülmesi sonrası kiralama işlemlerinin yasal mevzuata göre iş akışına göre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3-Kiralanacak yer ile ilgili sözleşmenin yapılarak ilgili belgelerin teslim alınması ve tüm ilgililere bildirimin yapılması</w:t>
            </w:r>
            <w:r w:rsidR="00C76416"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Kiralama ve Satış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3A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</w:t>
            </w: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Pr="005E0C3A" w:rsidRDefault="005E0C3A" w:rsidP="005E0C3A">
            <w:pPr>
              <w:rPr>
                <w:sz w:val="18"/>
                <w:szCs w:val="18"/>
              </w:rPr>
            </w:pPr>
          </w:p>
          <w:p w:rsidR="005E0C3A" w:rsidRDefault="005E0C3A" w:rsidP="005E0C3A">
            <w:pPr>
              <w:rPr>
                <w:sz w:val="18"/>
                <w:szCs w:val="18"/>
              </w:rPr>
            </w:pPr>
          </w:p>
          <w:p w:rsidR="00A2506C" w:rsidRPr="005E0C3A" w:rsidRDefault="00A2506C" w:rsidP="005E0C3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31645A">
        <w:trPr>
          <w:trHeight w:val="871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Ambarımızda mevcut olan taşınır taleplerinin yasal mevzuatlara bağlı </w:t>
            </w:r>
            <w:r w:rsidR="0031645A" w:rsidRPr="00C76416">
              <w:rPr>
                <w:color w:val="000000"/>
                <w:sz w:val="18"/>
                <w:szCs w:val="18"/>
              </w:rPr>
              <w:t>olarak karşılanması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1-Taleplerin EBYS üzerinden ( Başkanlığımıza bağlı birimler için Taşınır İstek Belgesi yeterli) alınması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2-Talebin ambarımızdan karşılanması için stok kontrollerinin yapılması  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3-Stokta var ise teslim belgelerinin hazırlanarak karşılanması, stokta yok ise alım usullerine uygun olarak satın alınması ve talebin karşılanması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38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Satın alma ve ihale işlemlerinin yasal mevzuatlara bağlı </w:t>
            </w:r>
            <w:r w:rsidR="0031645A">
              <w:rPr>
                <w:color w:val="000000"/>
                <w:sz w:val="18"/>
                <w:szCs w:val="18"/>
              </w:rPr>
              <w:t xml:space="preserve">olarak </w:t>
            </w:r>
            <w:r w:rsidR="0031645A" w:rsidRPr="00C76416">
              <w:rPr>
                <w:color w:val="000000"/>
                <w:sz w:val="18"/>
                <w:szCs w:val="18"/>
              </w:rPr>
              <w:t>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1-Satın alma yönteminin belirlenmesi ve bütçe kontrolünün yapılması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2-Belirlenen yönteme göre iş akışı takip edilerek 4734 sayılı K.İ.K. Maddeleri kapsamında alımın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3-Alım sonrası ilgili birimlere gerekli bildirimlerin yapılması.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9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Bütçe işlemlerinin yasal mevzuatlara bağlı </w:t>
            </w:r>
            <w:r w:rsidR="0031645A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1-Başkanlığımıza tahsis edilen yıllık bütçe kodlarına göre yıl içinde yapılan alımların kontrol edilmesi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2-Her yıl Aralık ayının son iki haftasında bütçe kapama işlemlerinin yapılması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18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Evrak Kayıt ve Sevk İşlemlerinin yasal mevzuatlara bağlı </w:t>
            </w:r>
            <w:r w:rsidR="0031645A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Evrakların EBYS üzerinden gelen ve giden evrak olarak takip edilmesi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Yazı İşleri Birimi ve Bilgi Teknolojisi Temini/İnternet Altyapısı Geliştirme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1645A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9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83289F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Sivil savunma işlemlerinin yasal mevzuatlara bağlı olarak 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Sivil Savunma Hizmetlerinin planlı şekilde eğitimlerinin ve tatbikatlarının planlanması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2- Konusuna giren yönlendirme levhalarının uygun yerlere takıldığının kontrol edilmesi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Sivil Savunma Hizmetleri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7C34E2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3F45A0" w:rsidP="00A25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Gerçekleşti</w:t>
            </w:r>
            <w:bookmarkStart w:id="0" w:name="_GoBack"/>
            <w:bookmarkEnd w:id="0"/>
          </w:p>
        </w:tc>
      </w:tr>
    </w:tbl>
    <w:p w:rsidR="0048719F" w:rsidRDefault="0048719F" w:rsidP="005C0697">
      <w:pPr>
        <w:rPr>
          <w:b/>
        </w:rPr>
      </w:pPr>
    </w:p>
    <w:sectPr w:rsidR="0048719F" w:rsidSect="0099695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09" w:rsidRDefault="001F3409" w:rsidP="003F4DE1">
      <w:r>
        <w:separator/>
      </w:r>
    </w:p>
  </w:endnote>
  <w:endnote w:type="continuationSeparator" w:id="0">
    <w:p w:rsidR="001F3409" w:rsidRDefault="001F340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92" w:type="dxa"/>
      <w:jc w:val="center"/>
      <w:tblLook w:val="04A0" w:firstRow="1" w:lastRow="0" w:firstColumn="1" w:lastColumn="0" w:noHBand="0" w:noVBand="1"/>
    </w:tblPr>
    <w:tblGrid>
      <w:gridCol w:w="4966"/>
      <w:gridCol w:w="4972"/>
      <w:gridCol w:w="4754"/>
    </w:tblGrid>
    <w:tr w:rsidR="00CD794D" w:rsidTr="005E0C3A">
      <w:trPr>
        <w:trHeight w:val="565"/>
        <w:jc w:val="center"/>
      </w:trPr>
      <w:tc>
        <w:tcPr>
          <w:tcW w:w="496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4972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4754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5E0C3A">
      <w:trPr>
        <w:trHeight w:val="643"/>
        <w:jc w:val="center"/>
      </w:trPr>
      <w:tc>
        <w:tcPr>
          <w:tcW w:w="496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4972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4754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09" w:rsidRDefault="001F3409" w:rsidP="003F4DE1">
      <w:r>
        <w:separator/>
      </w:r>
    </w:p>
  </w:footnote>
  <w:footnote w:type="continuationSeparator" w:id="0">
    <w:p w:rsidR="001F3409" w:rsidRDefault="001F340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31" w:type="dxa"/>
      <w:jc w:val="center"/>
      <w:tblLook w:val="04A0" w:firstRow="1" w:lastRow="0" w:firstColumn="1" w:lastColumn="0" w:noHBand="0" w:noVBand="1"/>
    </w:tblPr>
    <w:tblGrid>
      <w:gridCol w:w="2997"/>
      <w:gridCol w:w="7447"/>
      <w:gridCol w:w="2226"/>
      <w:gridCol w:w="1761"/>
    </w:tblGrid>
    <w:tr w:rsidR="00CD794D" w:rsidTr="005E0C3A">
      <w:trPr>
        <w:trHeight w:val="337"/>
        <w:jc w:val="center"/>
      </w:trPr>
      <w:tc>
        <w:tcPr>
          <w:tcW w:w="2997" w:type="dxa"/>
          <w:vMerge w:val="restart"/>
          <w:vAlign w:val="center"/>
        </w:tcPr>
        <w:p w:rsidR="00CD794D" w:rsidRPr="00822E7B" w:rsidRDefault="00A2506C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7D9A2DD" wp14:editId="3349C9BC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8321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Kalite Hedefleri Listesi 2021</w:t>
          </w:r>
        </w:p>
      </w:tc>
      <w:tc>
        <w:tcPr>
          <w:tcW w:w="222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761" w:type="dxa"/>
          <w:vAlign w:val="center"/>
        </w:tcPr>
        <w:p w:rsidR="00CD794D" w:rsidRPr="00051F41" w:rsidRDefault="008706F2" w:rsidP="0088321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</w:t>
          </w:r>
          <w:r w:rsidR="00883216">
            <w:rPr>
              <w:color w:val="000000" w:themeColor="text1"/>
              <w:sz w:val="18"/>
              <w:szCs w:val="18"/>
            </w:rPr>
            <w:t>0</w:t>
          </w:r>
          <w:r>
            <w:rPr>
              <w:color w:val="000000" w:themeColor="text1"/>
              <w:sz w:val="18"/>
              <w:szCs w:val="18"/>
            </w:rPr>
            <w:t>4</w:t>
          </w:r>
        </w:p>
      </w:tc>
    </w:tr>
    <w:tr w:rsidR="00CD794D" w:rsidTr="005E0C3A">
      <w:trPr>
        <w:trHeight w:val="337"/>
        <w:jc w:val="center"/>
      </w:trPr>
      <w:tc>
        <w:tcPr>
          <w:tcW w:w="299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44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761" w:type="dxa"/>
          <w:vAlign w:val="center"/>
        </w:tcPr>
        <w:p w:rsidR="00CD794D" w:rsidRPr="00051F41" w:rsidRDefault="00883216" w:rsidP="0088321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5E0C3A">
      <w:trPr>
        <w:trHeight w:val="337"/>
        <w:jc w:val="center"/>
      </w:trPr>
      <w:tc>
        <w:tcPr>
          <w:tcW w:w="299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44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761" w:type="dxa"/>
          <w:vAlign w:val="center"/>
        </w:tcPr>
        <w:p w:rsidR="00CD794D" w:rsidRPr="00051F41" w:rsidRDefault="0088321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5E0C3A">
      <w:trPr>
        <w:trHeight w:val="337"/>
        <w:jc w:val="center"/>
      </w:trPr>
      <w:tc>
        <w:tcPr>
          <w:tcW w:w="299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44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761" w:type="dxa"/>
          <w:vAlign w:val="center"/>
        </w:tcPr>
        <w:p w:rsidR="00CD794D" w:rsidRPr="00051F41" w:rsidRDefault="0088321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5E0C3A">
      <w:trPr>
        <w:trHeight w:val="337"/>
        <w:jc w:val="center"/>
      </w:trPr>
      <w:tc>
        <w:tcPr>
          <w:tcW w:w="2997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7447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761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45A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45A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7E79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7EB2"/>
    <w:rsid w:val="001B6BE4"/>
    <w:rsid w:val="001C0362"/>
    <w:rsid w:val="001C4B2A"/>
    <w:rsid w:val="001D0113"/>
    <w:rsid w:val="001D7908"/>
    <w:rsid w:val="001F3409"/>
    <w:rsid w:val="002046C1"/>
    <w:rsid w:val="002238CF"/>
    <w:rsid w:val="002300E1"/>
    <w:rsid w:val="0023038A"/>
    <w:rsid w:val="00230BE8"/>
    <w:rsid w:val="00232FED"/>
    <w:rsid w:val="00240D36"/>
    <w:rsid w:val="002426ED"/>
    <w:rsid w:val="0024545E"/>
    <w:rsid w:val="00247365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645A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5A0"/>
    <w:rsid w:val="003F4DE1"/>
    <w:rsid w:val="00404BB6"/>
    <w:rsid w:val="0040592A"/>
    <w:rsid w:val="004068FF"/>
    <w:rsid w:val="004374BC"/>
    <w:rsid w:val="00444E2A"/>
    <w:rsid w:val="00446425"/>
    <w:rsid w:val="0045212E"/>
    <w:rsid w:val="00454790"/>
    <w:rsid w:val="0045508B"/>
    <w:rsid w:val="00462FC7"/>
    <w:rsid w:val="0047163D"/>
    <w:rsid w:val="00472650"/>
    <w:rsid w:val="00475429"/>
    <w:rsid w:val="00482281"/>
    <w:rsid w:val="0048719F"/>
    <w:rsid w:val="00490CD2"/>
    <w:rsid w:val="004A1C40"/>
    <w:rsid w:val="004A3C20"/>
    <w:rsid w:val="004B210A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0EC"/>
    <w:rsid w:val="00587E20"/>
    <w:rsid w:val="005C0697"/>
    <w:rsid w:val="005C565C"/>
    <w:rsid w:val="005D1329"/>
    <w:rsid w:val="005D63DA"/>
    <w:rsid w:val="005E0C3A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1804"/>
    <w:rsid w:val="00746E8F"/>
    <w:rsid w:val="00753A40"/>
    <w:rsid w:val="00760355"/>
    <w:rsid w:val="007612EE"/>
    <w:rsid w:val="00772513"/>
    <w:rsid w:val="007C1643"/>
    <w:rsid w:val="007C34E2"/>
    <w:rsid w:val="007C3D47"/>
    <w:rsid w:val="007D5262"/>
    <w:rsid w:val="007E3996"/>
    <w:rsid w:val="007E4812"/>
    <w:rsid w:val="007F10AF"/>
    <w:rsid w:val="007F14FC"/>
    <w:rsid w:val="00804C84"/>
    <w:rsid w:val="00811CE9"/>
    <w:rsid w:val="00823BF5"/>
    <w:rsid w:val="00830EF0"/>
    <w:rsid w:val="0083289F"/>
    <w:rsid w:val="00840D9F"/>
    <w:rsid w:val="00846C77"/>
    <w:rsid w:val="008706F2"/>
    <w:rsid w:val="00883216"/>
    <w:rsid w:val="008B383B"/>
    <w:rsid w:val="008D3DB4"/>
    <w:rsid w:val="0091219A"/>
    <w:rsid w:val="009514EA"/>
    <w:rsid w:val="00951CD0"/>
    <w:rsid w:val="00956A89"/>
    <w:rsid w:val="00961344"/>
    <w:rsid w:val="0096270A"/>
    <w:rsid w:val="00963FF5"/>
    <w:rsid w:val="009709E5"/>
    <w:rsid w:val="00980B31"/>
    <w:rsid w:val="0099695E"/>
    <w:rsid w:val="00997B61"/>
    <w:rsid w:val="009A1F52"/>
    <w:rsid w:val="009B38E3"/>
    <w:rsid w:val="009B4D9F"/>
    <w:rsid w:val="009C4EBE"/>
    <w:rsid w:val="009C789B"/>
    <w:rsid w:val="00A14A87"/>
    <w:rsid w:val="00A2506C"/>
    <w:rsid w:val="00A447CE"/>
    <w:rsid w:val="00A63AC8"/>
    <w:rsid w:val="00A642F1"/>
    <w:rsid w:val="00A67861"/>
    <w:rsid w:val="00A87DDF"/>
    <w:rsid w:val="00A94557"/>
    <w:rsid w:val="00A94D56"/>
    <w:rsid w:val="00AA0452"/>
    <w:rsid w:val="00AA112E"/>
    <w:rsid w:val="00AA1AA7"/>
    <w:rsid w:val="00AC16DF"/>
    <w:rsid w:val="00AC58D0"/>
    <w:rsid w:val="00AC607E"/>
    <w:rsid w:val="00AD0D47"/>
    <w:rsid w:val="00AD6809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6FF2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6416"/>
    <w:rsid w:val="00C81649"/>
    <w:rsid w:val="00C9097A"/>
    <w:rsid w:val="00C90C67"/>
    <w:rsid w:val="00C92748"/>
    <w:rsid w:val="00CA30A2"/>
    <w:rsid w:val="00CB2C4B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40C"/>
    <w:rsid w:val="00E511A4"/>
    <w:rsid w:val="00E56D57"/>
    <w:rsid w:val="00E575D6"/>
    <w:rsid w:val="00E73AA9"/>
    <w:rsid w:val="00E93043"/>
    <w:rsid w:val="00E94DBA"/>
    <w:rsid w:val="00E96001"/>
    <w:rsid w:val="00EA1D54"/>
    <w:rsid w:val="00EB0C7A"/>
    <w:rsid w:val="00EB4876"/>
    <w:rsid w:val="00EC53A8"/>
    <w:rsid w:val="00EF05C8"/>
    <w:rsid w:val="00F01DF3"/>
    <w:rsid w:val="00F0489E"/>
    <w:rsid w:val="00F13ECD"/>
    <w:rsid w:val="00F22E9B"/>
    <w:rsid w:val="00F24203"/>
    <w:rsid w:val="00F302FE"/>
    <w:rsid w:val="00F416F0"/>
    <w:rsid w:val="00F446EC"/>
    <w:rsid w:val="00F71A41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19F6-F853-49E3-811B-EED1513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02B6-CC7C-48C0-9169-DB4ADA6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10</cp:revision>
  <cp:lastPrinted>2018-05-14T13:44:00Z</cp:lastPrinted>
  <dcterms:created xsi:type="dcterms:W3CDTF">2020-12-27T11:54:00Z</dcterms:created>
  <dcterms:modified xsi:type="dcterms:W3CDTF">2022-03-16T11:20:00Z</dcterms:modified>
</cp:coreProperties>
</file>